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BD19" w14:textId="6553ACF5" w:rsidR="001C4ACC" w:rsidRP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b/>
          <w:bCs/>
          <w:noProof/>
        </w:rPr>
        <w:drawing>
          <wp:inline distT="0" distB="0" distL="0" distR="0" wp14:anchorId="4816C850" wp14:editId="52C1868D">
            <wp:extent cx="84582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F15C2" w14:textId="1F5CA117" w:rsid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rFonts w:ascii="Times New Roman" w:hAnsi="Times New Roman" w:cs="Times New Roman"/>
          <w:b/>
          <w:bCs/>
          <w:sz w:val="24"/>
          <w:szCs w:val="24"/>
        </w:rPr>
        <w:t>OPĆINA GORNJA STUBICA</w:t>
      </w:r>
    </w:p>
    <w:p w14:paraId="3F9CAC0C" w14:textId="77777777" w:rsidR="00B548F5" w:rsidRPr="00E04FC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CF130E" w14:textId="035E28A8" w:rsidR="009025D2" w:rsidRPr="00E04FC5" w:rsidRDefault="001C4ACC" w:rsidP="00DE733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OBRAZLOŽENJE UZ PRIJEDLOG PRORAČUNA OPĆINE GORNJA STUBICA ZA 2023. GODINU</w:t>
      </w:r>
    </w:p>
    <w:p w14:paraId="4E4A5985" w14:textId="15592EC4" w:rsidR="0089040C" w:rsidRPr="00E04FC5" w:rsidRDefault="0089040C" w:rsidP="00DE733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63DAD0" w14:textId="20F37E46" w:rsidR="0089040C" w:rsidRPr="00E04FC5" w:rsidRDefault="0089040C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 skladu s odredbama Zakona o proračunu (NN 144/21), Pravilnika o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proračunskim klasifikacijama (NN 26/10 ,120/13 i 1/20), te Pravilnika o proračunskom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računovodstvu i računskom planu (NN 124/14, 115/15, 87/16, 3/18  i 126-19) sačinjen je prijedlog proračuna Općine Gornja Stubica za 2023. godinu s projekcijama za 2024. i 2025. godinu.</w:t>
      </w:r>
    </w:p>
    <w:p w14:paraId="383FF987" w14:textId="77777777" w:rsidR="008961C0" w:rsidRPr="00E04FC5" w:rsidRDefault="008961C0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A74D3" w14:textId="77777777" w:rsidR="00005294" w:rsidRPr="00E04FC5" w:rsidRDefault="00005294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Zakon definira proračun kao akt jedinice lokalne i područne (regionalne) samouprave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kojim se procjenjuju prihodi i primici, te utvrđuju rashodi i izdaci jedinice lokalne i područne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(regionalne) samouprave za jednu godinu, te projekcije za slijedeće dvije godine, a donosi ga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predstavničko tijelo.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7132D9" w14:textId="77777777" w:rsidR="00005294" w:rsidRPr="00E04FC5" w:rsidRDefault="00005294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1C190" w14:textId="70155012" w:rsidR="00005294" w:rsidRPr="00E04FC5" w:rsidRDefault="00005294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Sukladno člancima 38., 39. i 42. novog Zakona o proračunu, proračun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E36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pćine Gornja Stubica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usvaja se na razini skupine ekonomske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klasifikacije. Slijedom navedenog, </w:t>
      </w:r>
      <w:r w:rsidR="00B70E36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pćina Gornja Stubica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prihode i primitke, rashode i izdatke za 2023. godinu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iskazuj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na razini skupine (druga razina računskog plana) isto kao za 2024. i 2025. godinu.</w:t>
      </w:r>
    </w:p>
    <w:p w14:paraId="0C63BBA6" w14:textId="6922840D" w:rsidR="00005294" w:rsidRPr="00E04FC5" w:rsidRDefault="00005294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0E221" w14:textId="2FAA9511" w:rsidR="00005294" w:rsidRPr="00E04FC5" w:rsidRDefault="00005294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Temeljni okvir za izradu proračuna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E36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2C11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pćine Gornja Stubica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predstavljaju Upute Ministarstva financija za</w:t>
      </w:r>
      <w:r w:rsidR="002B2C1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izradu proračuna jedinica lokalne i područne (regionalne) samouprave za razdoblje 2023.-2025. godine. Pri izradi prijedloga proračuna za razdoblje 2023.-2025.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godine,  Općina se obvezna pridržavati  zakona i propisa koji reguliraju izvore i vrste prihoda 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primitaka proračuna te financiranje javnih rashoda i izdataka na razini lokalne i područne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(regionalne) samouprave. U postupku planiranja korištena je jedinstvena metodologija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obilježavanja prihoda i primitaka te rashoda i izdataka po organizacijskoj, programskoj,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funkcionalnoj, ekonomskoj i lokacijskoj klasifikaciji, a primijenjena je i posebna klasifikacija</w:t>
      </w:r>
      <w:r w:rsidR="008961C0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izvori financiranja. Izvore financiranja čine skupine prihoda i primitaka iz kojih se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podmiruju rashodi i izdaci određene vrste i utvrđene namjene.</w:t>
      </w:r>
    </w:p>
    <w:p w14:paraId="105C1470" w14:textId="080CA43E" w:rsidR="001C4ACC" w:rsidRPr="00E04FC5" w:rsidRDefault="001C4ACC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5A33B" w14:textId="02260592" w:rsidR="002B2C11" w:rsidRPr="00E04FC5" w:rsidRDefault="002B2C11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Sukladno uputama Ministarstva financija proračun koji jedinice lokalne i područne (regionalne) samouprave donose za razdoblje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2023.- 2025. i financijski planovi njihovih proračunskih i izvanproračunskih korisnika za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razdoblje 2023.-2025. iako se pripremaju tijekom 2022., a predstavničko tijelo raspravlja 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donosi proračun do kraja 2022. godine (dok je službena valuta kuna), svi iznosi iskazani u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proračunu i financijskim planovima moraju biti iskazani u novoj službenoj valuti euru. </w:t>
      </w:r>
    </w:p>
    <w:p w14:paraId="7508C91F" w14:textId="5DCE22DE" w:rsidR="002B2C11" w:rsidRPr="00E04FC5" w:rsidRDefault="002B2C11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C7783" w14:textId="487843FF" w:rsidR="002B2C11" w:rsidRPr="00E04FC5" w:rsidRDefault="002B2C11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 Proračun Općine Gornja Stubica za razdoblje 202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 godine, uključuju se vlastiti 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namjenski prihodi i primici proračuns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kog korisnika Općine Gornja Stubica, Dječjeg vrtića </w:t>
      </w:r>
      <w:r w:rsidR="00802188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 koji se uplaćuju na</w:t>
      </w:r>
      <w:r w:rsidR="00D46FD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njihov žiro račun, te rashodi i izdaci proračunsk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korisnik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koj</w:t>
      </w:r>
      <w:r w:rsidR="00D46FDE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 se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financiraju iz tih</w:t>
      </w:r>
      <w:r w:rsidR="00D46FD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prihoda (</w:t>
      </w:r>
      <w:r w:rsidR="00404829"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E04FC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onsolidirani proračun).</w:t>
      </w:r>
    </w:p>
    <w:p w14:paraId="0801498A" w14:textId="77777777" w:rsidR="00404829" w:rsidRPr="00E04FC5" w:rsidRDefault="00404829" w:rsidP="00DE733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7CE76" w14:textId="5F60585B" w:rsidR="007C027D" w:rsidRPr="00E04FC5" w:rsidRDefault="00D46FDE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Općina Gornja Stubica planira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sveukupne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prihode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primitke</w:t>
      </w:r>
      <w:r w:rsidR="003261C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(konsolidirani proračun)</w:t>
      </w:r>
      <w:r w:rsidR="00A555FC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EB6C3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6.171.828</w:t>
      </w:r>
      <w:r w:rsidR="007C027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EUR, Proračunski korisnik Dječji vrtić 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="007C027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prihode u iznosu od 408.056,00 EUR, od čega iz Proračuna Općine Gornja Stubica 272.102,00 EUR. 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Iznosi dobiveni iz općinskog proračuna se prilikom konsolidacije izbijaju da ne bi došlo do duplog prikaza</w:t>
      </w:r>
      <w:r w:rsidR="00F9309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04C49F" w14:textId="77777777" w:rsidR="00F93098" w:rsidRPr="00E04FC5" w:rsidRDefault="00F93098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EC7AF" w14:textId="5A600248" w:rsidR="00802188" w:rsidRPr="00E04FC5" w:rsidRDefault="007C027D" w:rsidP="008021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planira 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sveukupne rashode i izdatke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09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(konsolidirani proračun)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iznosu od 6.171.828,00 EUR. Rashodi poslovanja (3) iznose 2.</w:t>
      </w:r>
      <w:r w:rsidR="00315D7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060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5D7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321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EUR, rashodi za nabavu nefinancijske imovine (4) iznose 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315D7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80.424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i izdaci za financijsk</w:t>
      </w:r>
      <w:r w:rsidR="00EE073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imovinu i otplatu zajmova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(5)</w:t>
      </w:r>
      <w:r w:rsidR="00C2568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iznose 831.083,00 EUR. Općina planira rashode i izdatke u iznosu od 5.763.772,00 EUR, a proračunski korisnik Dječji vrtić Jurek planira sveukupne rashode i izdatke u iznosu od 408.056,00 EUR.</w:t>
      </w:r>
    </w:p>
    <w:p w14:paraId="39278059" w14:textId="2F511E2B" w:rsidR="000F2BE8" w:rsidRPr="00E04FC5" w:rsidRDefault="000F2BE8" w:rsidP="00DE73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PRIHODI I PRIMICI</w:t>
      </w:r>
    </w:p>
    <w:p w14:paraId="55FF1C2E" w14:textId="195AD87E" w:rsidR="00EE073D" w:rsidRPr="00E04FC5" w:rsidRDefault="00EE073D" w:rsidP="00DE733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086219" w14:textId="00A27D1E" w:rsidR="00D4083F" w:rsidRPr="00E04FC5" w:rsidRDefault="00E71191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Konto 61- prihodi od poreza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Prihodi od poreza planirani su u iznosu od 1.388.267,00 EUR, a na temelju ostvarenih prihoda u 2021.godinu i na razini punjenja u proračun tekuće 2022. godine. </w:t>
      </w:r>
      <w:r w:rsidR="00D4083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Prihodi od poreza obuhvaćaju:</w:t>
      </w:r>
    </w:p>
    <w:p w14:paraId="74A68617" w14:textId="02ADFC8E" w:rsidR="00D4083F" w:rsidRPr="00E04FC5" w:rsidRDefault="00D4083F" w:rsidP="00DE733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porez i prirez na dohodak- planira se u iznosu od 1.327.607,00 EUR na temelju pozitivnih procjena u smislu većih plaća, novih zapošljavanja u gospodarstvu.</w:t>
      </w:r>
    </w:p>
    <w:p w14:paraId="67BE92C0" w14:textId="3E05F184" w:rsidR="00D4083F" w:rsidRPr="00E04FC5" w:rsidRDefault="00D4083F" w:rsidP="00DE733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porez na imovinu- planira se u iznosu od 53.880,00 EUR, a obuhvaća porez na kuće za odmor koji plaćaju pravne i fizičke osobe koje su vlasnici kuća za odmor, porez na korištenje javnih površina koji plaćaju pravne i fizičke osobe koje koriste javne površine za obavljanje djelatnosti i porez na promet nekretnina.</w:t>
      </w:r>
    </w:p>
    <w:p w14:paraId="06C2E427" w14:textId="73E8428F" w:rsidR="004F6B89" w:rsidRPr="00E04FC5" w:rsidRDefault="00D4083F" w:rsidP="00DE733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porez na robu i usluge</w:t>
      </w:r>
      <w:r w:rsidR="004F6B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u iznosu od 6.780,00 EUR (stara potraživanja i planirana potraživanja za 2023. godinu). </w:t>
      </w:r>
    </w:p>
    <w:p w14:paraId="304E4ADB" w14:textId="7264166E" w:rsidR="004F6B89" w:rsidRPr="00E04FC5" w:rsidRDefault="004F6B8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70507" w14:textId="0C153E4A" w:rsidR="005B4FBF" w:rsidRPr="00E04FC5" w:rsidRDefault="004F6B89" w:rsidP="00D62649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63- pomoći: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Prihodi od pomoći za 2023.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godinu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su u iznosu od 3.973.071,00 EUR.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proračunskog korisnika 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ječji vrtić Jurek planirane su pomoći u iznosu od 860,00 </w:t>
      </w:r>
      <w:r w:rsidR="00A2043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koje 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Dj</w:t>
      </w:r>
      <w:r w:rsidR="0083304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ečji vrtić Jurek planira za nabavu sitnog materijala za potrebe redovnog poslovanja.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Državnog proračuna planirano je 1.330,00 EUR za rad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od HZZ-a planirani su prihodi za plaću djelatnice</w:t>
      </w:r>
      <w:r w:rsidR="0024792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radi putem mjere aktivne politike zapošljavanja HZZ-a (javni rad). Na kontu 63 pomoći planirani su prihodi za manifestaciju Susreti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Rudija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raz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nih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Ministarst</w:t>
      </w:r>
      <w:r w:rsidR="00B70E36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(Ministarstvo branitelja, Ministarstvo kulture..)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pomoći od Krapinsko-zagorske županije za sufinanciranje radnih bilježnica te također za manifestaciju susreti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Rudija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Kapitalne pomoći 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pćini Gornja Stubica za 2023. godinu planirane su u iznosu od 3.139.100,00 EUR i to za sanaciju klizišta, za dogradnju, modernizaciju i rekonstrukciju sportskog centra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asfaltiranje cesta na području Općine, za gradnju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dvorišta, za modernizaciju i gradnju javne rasvjete, za dovršetak gradnje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za uređenje parka oko biste Rudolfa </w:t>
      </w:r>
      <w:proofErr w:type="spellStart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a sve prema očekivanim raspisanim javnim pozivima i natječajima na koj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5B4FB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Gornja Stubica može prijaviti svoj projekt. Na kontu 638-pomoći iz državnog proračuna temeljem prijenosa EU sredstava planirani je iznos od 797.445,00 EUR, a koji se odnosi na izgradnju Dječjeg vrtića Jurek. Iznos Općini nije uplaćeni u 2022. godini pa se planira uplata iznosa u 2023. godini. </w:t>
      </w:r>
    </w:p>
    <w:p w14:paraId="1CBF0DEC" w14:textId="286FFE25" w:rsidR="005B4FBF" w:rsidRPr="00E04FC5" w:rsidRDefault="005B4FBF" w:rsidP="00DE733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64- prihodi od imovine: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Prihodi od imovine planiraju se u iznosu od 41.103,00 EUR, a obuhvaćaju:</w:t>
      </w:r>
    </w:p>
    <w:p w14:paraId="6B759F5D" w14:textId="4825421D" w:rsidR="005B4FBF" w:rsidRPr="00E04FC5" w:rsidRDefault="005B4FBF" w:rsidP="00DE733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prihode od financijske imovine (kamate na depozite po viđenju)</w:t>
      </w:r>
      <w:r w:rsidR="00F4384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planirani su u iznosu od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200,00 EUR</w:t>
      </w:r>
    </w:p>
    <w:p w14:paraId="30EEE6D6" w14:textId="5CE0A9A3" w:rsidR="005B4FBF" w:rsidRPr="00E04FC5" w:rsidRDefault="005B4FBF" w:rsidP="00DE733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prihode od nefinancijske imovine (naknade</w:t>
      </w:r>
      <w:r w:rsidR="00F4384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koncesije, najam, spomenička renta, ostale naknade) koji su planirani u iznosu od 40.903,00 EUR.</w:t>
      </w:r>
    </w:p>
    <w:p w14:paraId="31D8ACF4" w14:textId="7A8B52A6" w:rsidR="00F43842" w:rsidRPr="00E04FC5" w:rsidRDefault="00F43842" w:rsidP="00DE733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EEAB2E" w14:textId="1BFA8081" w:rsidR="00F43842" w:rsidRPr="00E04FC5" w:rsidRDefault="00F43842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65- prihodi od upravnih i administrativnih pristojbi po posebnim propisima i naknadama-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planiraju se u iznosu od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476.645,00 </w:t>
      </w:r>
      <w:r w:rsidR="0017611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C822C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 toga Dječji vrtić Jurek planira prihode za sufinanciranje cijene usluge prema uplatama roditelja za boravak djece u vrtiću u iznosu od 134.740,00 EUR)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na temelju ostvarenih prihoda u 2021. godini i procjeni ostvarenih prihoda do kraja 2022. godine, a sastoje se od:</w:t>
      </w:r>
    </w:p>
    <w:p w14:paraId="0701D734" w14:textId="485604C4" w:rsidR="00F43842" w:rsidRPr="00E04FC5" w:rsidRDefault="00F43842" w:rsidP="00DE7330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upravnih i administrativnih pristojbi (grobna naknada, naknada za ukop, turistička pristojba i ostalo..) planiraju se u iznosu od 181.066,00 EUR</w:t>
      </w:r>
    </w:p>
    <w:p w14:paraId="23BDB9D3" w14:textId="1E11761A" w:rsidR="00F43842" w:rsidRPr="00E04FC5" w:rsidRDefault="00F43842" w:rsidP="00DE7330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prihoda po posebnim propisima (vodni doprinos, doprinos za šume..) planiraju se u iznosu od 154.139,00 EUR</w:t>
      </w:r>
    </w:p>
    <w:p w14:paraId="1EEC78F2" w14:textId="44A42ECE" w:rsidR="00F43842" w:rsidRPr="00E04FC5" w:rsidRDefault="00F43842" w:rsidP="00DE7330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komunalnih doprinosa i naknada, a koji se planiraju u iznosu od 141.440,00 EUR.</w:t>
      </w:r>
    </w:p>
    <w:p w14:paraId="69A46754" w14:textId="54C0B7DF" w:rsidR="00F43842" w:rsidRPr="00E04FC5" w:rsidRDefault="00F43842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ADC07" w14:textId="6316141C" w:rsidR="00F43842" w:rsidRPr="00E04FC5" w:rsidRDefault="00F43842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Konto 66-prihodi od prodaje proizvoda i roba i pruženih usluga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</w:t>
      </w:r>
      <w:r w:rsidR="00E7070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 se u iznosu od 354,00 EUR za proračunskog korisnika Dječji vrtić Jurek.</w:t>
      </w:r>
    </w:p>
    <w:p w14:paraId="610E673D" w14:textId="009B6CAD" w:rsidR="00C822CB" w:rsidRPr="00E04FC5" w:rsidRDefault="00C822CB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4D055" w14:textId="5AF1CFD5" w:rsidR="00C822CB" w:rsidRPr="00E04FC5" w:rsidRDefault="00C822CB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Konto 72- prihodi od prodaje nefinancijske imovine-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 se u iznosu od 398,00 EUR, a odnose se na otplate stana. </w:t>
      </w:r>
    </w:p>
    <w:p w14:paraId="09BF12D2" w14:textId="0241C01C" w:rsidR="00C822CB" w:rsidRPr="00E04FC5" w:rsidRDefault="00C822CB" w:rsidP="00DE73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7FF1F5" w14:textId="05723706" w:rsidR="00D62649" w:rsidRPr="00E04FC5" w:rsidRDefault="00C822CB" w:rsidP="00DE73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Konto 84-primici od zaduživanja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planiraju se u iznosu od 291.990,00 EUR</w:t>
      </w:r>
      <w:r w:rsidR="0040482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188C1F" w14:textId="18ABA63D" w:rsidR="00F93098" w:rsidRPr="00D62649" w:rsidRDefault="00F93098" w:rsidP="00D6264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RASHODI I IZDACI</w:t>
      </w:r>
    </w:p>
    <w:p w14:paraId="09114987" w14:textId="0D1AFA33" w:rsidR="00F93098" w:rsidRPr="00E04FC5" w:rsidRDefault="00F9309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Rashodi</w:t>
      </w:r>
      <w:r w:rsidRPr="00E04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su planirani u ukupnom iznosu 6.171.828,00 EUR, a raspoređeni su u Posebnom dijelu proračuna, po razdjelima, po glavam</w:t>
      </w:r>
      <w:r w:rsidR="0083050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te po programima, aktivnostima i projektima, po ekonomskoj i funkcijskoj klasifikaciji, a prema Pravilniku o proračunskim klasifikacijama (NN br. 26/10, 120/13 i 1/20), te Zakonu o proračunu (NN 144/21).</w:t>
      </w:r>
    </w:p>
    <w:p w14:paraId="5CA9B18B" w14:textId="4AC65122" w:rsidR="00FD44F5" w:rsidRPr="00E04FC5" w:rsidRDefault="00FD44F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34F9B" w14:textId="16A2B0CB" w:rsidR="00FD44F5" w:rsidRPr="00E04FC5" w:rsidRDefault="00FD44F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Izdaci </w:t>
      </w:r>
      <w:r w:rsidR="007A579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financijsku imovinu i otplatu zajmova iznose 831.083,00 EUR, a obuhvaćaju otplatu planiranog kratkoročnog kredita u iznosu od 291.990,00 EUR i otplatu kredita za gradnju Dječjeg vrtića Jurek u iznosu od 539.093,00 EUR. Dio kapitalnih pomoći iz Državnog proračuna temeljem prijenosa EU sredstava (419.643,00 EUR) planira se </w:t>
      </w:r>
      <w:r w:rsidR="00C4016C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A579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otplatu glavnice dugoročnog kredita. </w:t>
      </w:r>
    </w:p>
    <w:p w14:paraId="000B28F1" w14:textId="26036557" w:rsidR="007034BF" w:rsidRDefault="007034B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51663F" w14:textId="77777777" w:rsidR="00D62649" w:rsidRPr="00E04FC5" w:rsidRDefault="00D6264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BB577C" w14:textId="1332FFF0" w:rsidR="007034BF" w:rsidRPr="00E04FC5" w:rsidRDefault="007034BF" w:rsidP="00DE7330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Rashodi i izdaci po proračunskim klasifikacijama</w:t>
      </w:r>
    </w:p>
    <w:p w14:paraId="2691499E" w14:textId="5A0F3581" w:rsidR="00823C7F" w:rsidRPr="00E04FC5" w:rsidRDefault="00823C7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848895" w14:textId="7C84E4B4" w:rsidR="00823C7F" w:rsidRPr="00E04FC5" w:rsidRDefault="00A36CB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RAZDJEL 101- OPĆINSKO VIJEĆE I JUO</w:t>
      </w:r>
    </w:p>
    <w:p w14:paraId="1146D072" w14:textId="64B74D0D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13C8EE" w14:textId="3267B1CC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01-Općinsko vijeće</w:t>
      </w:r>
    </w:p>
    <w:p w14:paraId="4F1CB38E" w14:textId="657D29D9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1000-Redovan rad predstavničkih i izvršnih tijela</w:t>
      </w:r>
    </w:p>
    <w:p w14:paraId="0DBB580E" w14:textId="17E850AE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</w:t>
      </w:r>
    </w:p>
    <w:p w14:paraId="662FD53A" w14:textId="3E659008" w:rsidR="009D7E4C" w:rsidRPr="00E04FC5" w:rsidRDefault="009D7E4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100301- administrativno tehničke i stručne aktivnosti-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</w:t>
      </w:r>
      <w:r w:rsidR="0059652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4.248,00 EUR za materijalne rashode (energiju, električnu energiju).</w:t>
      </w:r>
    </w:p>
    <w:p w14:paraId="59535088" w14:textId="64C042D9" w:rsidR="00596525" w:rsidRPr="00E04FC5" w:rsidRDefault="0059652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100101-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osnovne aktivnosti predstavničkih i izvršnih tijela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 se iznos od 25</w:t>
      </w:r>
      <w:r w:rsidR="00696E7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792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693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6A0B5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usluge promidžbe i informiranja, objavu u medijima, promociju Gornje Stubice te ostale rashode.</w:t>
      </w:r>
    </w:p>
    <w:p w14:paraId="0B9CADB9" w14:textId="14C14EFA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F8C35" w14:textId="5AC104C0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02- Jedinstveni upravni odjel</w:t>
      </w:r>
    </w:p>
    <w:p w14:paraId="5C79E49E" w14:textId="74C60550" w:rsidR="00802188" w:rsidRPr="00E04FC5" w:rsidRDefault="008423E9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Djelokrug rada: Jedinstveni upravni odjel obavlja poslove iz samoupravnog djelokruga Općine. JUO je nositelj u organizacijskom i provedbenom smislu većine aktivnosti. Zaposleno je</w:t>
      </w:r>
      <w:r w:rsidR="003345E9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službenika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od toga jedan službenik – poljoprivredni redar obavlja poslove za još tri jedinice lokalne samouprave (Gradove Donja Stubica i Oroslavje i Općinu Stubičke Toplice) koje sufinanciraju njegov rad.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Poslove održavanja groblja i ostalih javnih površina 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 lokalnog vodovoda Dobri Zdenci 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obavlja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stalno zaposlen</w:t>
      </w:r>
      <w:r w:rsidR="00802188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namještenika.</w:t>
      </w:r>
    </w:p>
    <w:p w14:paraId="7D9D453B" w14:textId="747983E6" w:rsidR="008423E9" w:rsidRPr="00E04FC5" w:rsidRDefault="00802188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ovom trenutku imamo zaposlenu i jednu osobu na</w:t>
      </w:r>
      <w:r w:rsidR="008423E9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javnim radovima, a čije troškove podmiruje 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Hrvatski zavod za zapošljavanje</w:t>
      </w:r>
      <w:r w:rsidR="003345E9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75D3A9" w14:textId="77777777" w:rsidR="008423E9" w:rsidRPr="00E04FC5" w:rsidRDefault="008423E9" w:rsidP="00DE73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45AB2C" w14:textId="2D7A486C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Poseban cilj: djelotvorno izvršavanje osnovnih zadaća i poslova iz djelokruga rada, te provedbi zaključaka i odluka 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načelnika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816334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Općinskog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vijeća.</w:t>
      </w:r>
    </w:p>
    <w:p w14:paraId="44A5ED5D" w14:textId="77777777" w:rsidR="008423E9" w:rsidRPr="00E04FC5" w:rsidRDefault="008423E9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A4BFDE" w14:textId="466BE8F8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1000-Redovan rad predstavničkog i izvršnog tijela</w:t>
      </w:r>
    </w:p>
    <w:p w14:paraId="34D5500E" w14:textId="6C75E5E1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gospodarstva.</w:t>
      </w:r>
    </w:p>
    <w:p w14:paraId="1ADCDFBB" w14:textId="6AA00F69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A100101-osnovne aktivnosti predstavničkih i izvršnih tijela-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 iznos od 32</w:t>
      </w:r>
      <w:r w:rsidR="00DA2E5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2E5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79,00 </w:t>
      </w:r>
      <w:r w:rsidR="001A349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materijalne rashode (materijal i sirovine, sitni inventar, osiguranje osoba i imovine, financijske rashode i izdatke za financijsku imovinu i otplatu zajmova).</w:t>
      </w:r>
    </w:p>
    <w:p w14:paraId="3DD4C67D" w14:textId="5A658D13" w:rsidR="008423E9" w:rsidRPr="00E04FC5" w:rsidRDefault="008423E9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A100301-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administrativno tehničke i stručne aktivnosti</w:t>
      </w:r>
      <w:r w:rsidR="00816334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81633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ove aktivnosti odnose se na plaće službenika i ostalih materijalnih prava, uredski materijal, literaturu, materijal i sredstva za čišćenje, službenu, radnu i zaštitnu odjeću, rashode za usluge telefona, interneta, </w:t>
      </w:r>
      <w:r w:rsidR="0081633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poštarine, računalnih usluga, obveznih i zdravstvenih pregleda djelatnika, ostale financijske rashode i rashode za nabavu nefinancijske imovine. Planirani je ukupni iznos od 2</w:t>
      </w:r>
      <w:r w:rsidR="0024792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63.334</w:t>
      </w:r>
      <w:r w:rsidR="0081633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EUR. </w:t>
      </w:r>
    </w:p>
    <w:p w14:paraId="3786EA6E" w14:textId="4DDC49A3" w:rsidR="00816334" w:rsidRPr="00E04FC5" w:rsidRDefault="0081633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01DD97" w14:textId="010E7F21" w:rsidR="00816334" w:rsidRPr="00E04FC5" w:rsidRDefault="0081633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1002-Priprema i donošenje akata</w:t>
      </w:r>
    </w:p>
    <w:p w14:paraId="242FCA6A" w14:textId="19CD4F0F" w:rsidR="00816334" w:rsidRPr="00E04FC5" w:rsidRDefault="0081633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konkurentnog i održivog gospodarstva</w:t>
      </w:r>
    </w:p>
    <w:p w14:paraId="745EAC84" w14:textId="012C4A27" w:rsidR="00C15CFD" w:rsidRPr="00E04FC5" w:rsidRDefault="00C15CFD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A100103- Administrativno tehničko i stručno osoblje-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je iznos od 25.145,00 EUR za intelektualne i osobne usluge</w:t>
      </w:r>
    </w:p>
    <w:p w14:paraId="1B256F38" w14:textId="790ED35C" w:rsidR="00C15CFD" w:rsidRPr="00E04FC5" w:rsidRDefault="00C15CFD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A100104- Redovan rad </w:t>
      </w:r>
      <w:r w:rsidR="00802188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Vlastitog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pogona-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iznos od 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3.427,00 EUR za plaće 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Vlastitog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pogona, dnevnih obroka, plaća za prekovremeni rad komunalnog pogona, ostalih materijalnih prava komunalnog pogona</w:t>
      </w:r>
      <w:r w:rsidR="00B946C0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02F2D1" w14:textId="11B37924" w:rsidR="00DA2E5E" w:rsidRPr="00E04FC5" w:rsidRDefault="00DA2E5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T100201-Nabava dugotrajne imovine-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3.500,00 EUR za kupnju informatičke opreme.</w:t>
      </w:r>
    </w:p>
    <w:p w14:paraId="2D553EC9" w14:textId="3A567D49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13250" w14:textId="01E6EAC1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03-komunalna infrastruktura</w:t>
      </w:r>
    </w:p>
    <w:p w14:paraId="12C8A830" w14:textId="5A265F73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1003-održavanje objekata i uređaja komunalne infrastrukture</w:t>
      </w:r>
    </w:p>
    <w:p w14:paraId="0D289B51" w14:textId="4B848945" w:rsidR="00C4016C" w:rsidRPr="00E04FC5" w:rsidRDefault="00C4016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</w:t>
      </w:r>
      <w:r w:rsidR="006C5836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Očuvani okoliš, prirodne i kulturne vrijednosti.</w:t>
      </w:r>
    </w:p>
    <w:p w14:paraId="31FBB80A" w14:textId="656E89C4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A100401-održavanje cesta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planirani je iznos od 228.576,00 EUR za materijal i dijelove za tekuće i investicijsko održavanje cesta, usluge za tekuće i investicijsko održavanje cesta (usluge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malčiranja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zimsko čišćenje cesta, sanaciju i popravak udarnih rupa…)</w:t>
      </w:r>
    </w:p>
    <w:p w14:paraId="5CA80CE0" w14:textId="42C6A7AA" w:rsidR="00B946C0" w:rsidRPr="00E04FC5" w:rsidRDefault="00B946C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održavanje lokalnih vodovoda-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planirani je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iznos od 98.218,00 EUR za rashode za materijal i energiju</w:t>
      </w:r>
      <w:r w:rsidR="00460A8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materijal za održavanje vodovoda, materijal i dijelovi za održavanje službenog vozila koje se koristi za potrebe vodovoda, usluge tekućeg i investicijskog održavanja vodovoda.</w:t>
      </w:r>
    </w:p>
    <w:p w14:paraId="5A1AF8E7" w14:textId="3424C763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održavanje groblja-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se iznos od 58.183,00 </w:t>
      </w:r>
      <w:r w:rsidR="0064086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rashode i materijal za održavanje groblja, rashode za materijal i energiju za održavanje groblja. U 2023. godini planira se na groblja u Gornjoj Stubici, Svetom Mateju i Dubovcu postaviti video nadzor.</w:t>
      </w:r>
    </w:p>
    <w:p w14:paraId="65664B16" w14:textId="4542A42C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održavanje javne rasvjete-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95.445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materijal i energiju za javnu rasvjetu, za usluge tekućeg i investicijskog održavanja javne rasvjete. Za Božićnu i novogodišnju dekoraciju u proračunu za 2023. godinu planirani je iznos od 33.353,00 EUR za kupnju nove dekoracije i usluge postavljanja dekoracije. </w:t>
      </w:r>
    </w:p>
    <w:p w14:paraId="307E7EF2" w14:textId="0EC99CC9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A100405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održavanje poslovnih subjekata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iznos od 58.268,00 EUR za održavanje poslovnih objekata (materijal za održavanje općinskih prostorija, održavanje ŠRC, održavanje 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društvenog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Modrovec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održavanje mrtvačnice, održavanje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strojarnice, održavanje društvenog doma </w:t>
      </w:r>
      <w:proofErr w:type="spellStart"/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Tepčina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). Za održavanje, tj. modernizaciju- kupnju opreme i namještaja sportskog centra (nove stolice i stolovi) u proračunu za 2023. godinu planirano je 13.273,00 EUR.</w:t>
      </w:r>
    </w:p>
    <w:p w14:paraId="18D0B47C" w14:textId="19A8B97D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0C2FA" w14:textId="3692F681" w:rsidR="00460A83" w:rsidRPr="00E04FC5" w:rsidRDefault="00460A8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1004- Izgradnja objekata i uređaja komunalne infrastrukture</w:t>
      </w:r>
    </w:p>
    <w:p w14:paraId="3F0795EB" w14:textId="67909233" w:rsidR="006C5836" w:rsidRPr="00E04FC5" w:rsidRDefault="006C583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="0080218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očuvani okoliš, modernizacija Općine Gornja Stubica, očuvane prirodne i kulturne vrijednosti.</w:t>
      </w:r>
    </w:p>
    <w:p w14:paraId="211C6A22" w14:textId="1F37DC32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K100520- izgradnja cesta, mostova, parkova-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za 2023. godinu planirano je 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152.634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DA2E5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izgradnju cesta. U planu je sanacija klizišta na cesti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Vinterovec-Modrovec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NC 1-030.</w:t>
      </w:r>
    </w:p>
    <w:p w14:paraId="54EE6C3C" w14:textId="25918C71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K100521-asfaltiranje cesta na području Općine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planirano je 421.441,00 EUR za asfaltiranje cesta na području Općine.</w:t>
      </w:r>
    </w:p>
    <w:p w14:paraId="5BC58E43" w14:textId="7D4E53F3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K100522-zacjevljenje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Brezanske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Ulice Antuna Augustinčića-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91.000,00 EUR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zacjevljenje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Brezanske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Ulice Antuna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Augustinčica</w:t>
      </w:r>
      <w:proofErr w:type="spellEnd"/>
    </w:p>
    <w:p w14:paraId="40F7990C" w14:textId="56F19843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K100523-sanacija cesta (aglomeracija)-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8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.172,00 EUR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sanaciju cesta-aglomeracija.</w:t>
      </w:r>
    </w:p>
    <w:p w14:paraId="1A8180F5" w14:textId="755BE99B" w:rsidR="00D21032" w:rsidRPr="00E04FC5" w:rsidRDefault="00D21032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K100525-vraćanje u ispravno radno stanje infrastrukture-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159.433,00 EUR za vraćanje u ispravno stanje infrastrukture</w:t>
      </w:r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ceste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propust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Modrovec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modernizaciju društvenog doma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Tepčina</w:t>
      </w:r>
      <w:proofErr w:type="spellEnd"/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(društvena </w:t>
      </w:r>
      <w:proofErr w:type="spellStart"/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infrastuktura</w:t>
      </w:r>
      <w:proofErr w:type="spellEnd"/>
      <w:r w:rsidR="00736ED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21DD339" w14:textId="61E654A2" w:rsidR="00736EDF" w:rsidRPr="00E04FC5" w:rsidRDefault="00736ED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K100550-izgradnja javne rasvjete-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je iznos od 165.575,00 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modernizaciju javne rasvjete. </w:t>
      </w:r>
    </w:p>
    <w:p w14:paraId="076318C1" w14:textId="6B21B4AB" w:rsidR="00736EDF" w:rsidRPr="00E04FC5" w:rsidRDefault="00736EDF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K100580-građenje spomen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hiže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Rudolfa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2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dovršetak gradnje spomen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unutarnje i vanjsko opremanje spomen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priključak na komunalnu </w:t>
      </w:r>
      <w:proofErr w:type="spellStart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infrastukturu</w:t>
      </w:r>
      <w:proofErr w:type="spellEnd"/>
      <w:r w:rsidR="000377F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A755F6" w14:textId="78A1EDF1" w:rsidR="000377F4" w:rsidRPr="00E04FC5" w:rsidRDefault="000377F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K100591-sanacija klizišta u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Jakšincu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sanaciju klizišta u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Jakšincu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proračunu Općine Gornja Stubica planirano je sveukupno 109.543,00 EUR (sanacija klizišta NC 1-040, Ivanići-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Haramusteki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322FDB" w14:textId="6705B4EF" w:rsidR="000377F4" w:rsidRPr="00E04FC5" w:rsidRDefault="000377F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K100592-izgradnja i rekonstrukcija, dogradnja ŠRC-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izgradnju i rekonstrukciju ŠRC planirano je 190.688,00 EUR i to za radove i stručni nadzor radova. Procjenjuje se da će projekt izgradnje i rekonstrukcije i dogradnje ŠRC-a završiti u 2024. godini pa se i u 2024. godini planiraju rashodi.</w:t>
      </w:r>
    </w:p>
    <w:p w14:paraId="60FB1781" w14:textId="526BB798" w:rsidR="000377F4" w:rsidRPr="00E04FC5" w:rsidRDefault="000377F4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K100595-hitno obnavljanje pogođenih prirodnih područja kako bi se izbjegli neposredni učinci erozije tla-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za 2023. godini planira se iznos od 1.31</w:t>
      </w:r>
      <w:r w:rsidR="000E674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674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74,00 EUR za sanaciju kliziš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ta. U planu su radovi na sanaciji klizišta na nerazvrstanoj cesti NC 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1-012, u naselju </w:t>
      </w:r>
      <w:proofErr w:type="spellStart"/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Gusakovec</w:t>
      </w:r>
      <w:proofErr w:type="spellEnd"/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nerazvrstanoj cesti NC</w:t>
      </w:r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-042 u naselju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Jakšinec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nerazvrstanoj cesti NC 1-009 u naselju Dobri Zdenci, nerazvrstanoj cesti NC 1-055 u naselju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Karivaroš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klizište NC 1-005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Dubovec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Jakopovići, NC 2-033 odvojak Zagrebačke ulice-groblje, NC 2-096, </w:t>
      </w:r>
      <w:proofErr w:type="spellStart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Kirini</w:t>
      </w:r>
      <w:proofErr w:type="spellEnd"/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naselje Sveti Matej</w:t>
      </w:r>
      <w:r w:rsidR="002D2BE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0B8698E" w14:textId="65DF17A0" w:rsidR="006330D0" w:rsidRPr="00E04FC5" w:rsidRDefault="006330D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K100597-uređenje parka oko biste Rudolfa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uređenje parka oko biste Rudolfa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planiraju se rashodi u iznosu od 26.908,00 </w:t>
      </w:r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to za projektnu dokumentaciju, radove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materijal i nadzor radova.</w:t>
      </w:r>
    </w:p>
    <w:p w14:paraId="111CD413" w14:textId="1A00A356" w:rsidR="006330D0" w:rsidRPr="00E04FC5" w:rsidRDefault="006330D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6EA31" w14:textId="7414EF82" w:rsidR="006330D0" w:rsidRPr="00E04FC5" w:rsidRDefault="006330D0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1005-uređenje groblja</w:t>
      </w:r>
    </w:p>
    <w:p w14:paraId="62353939" w14:textId="225AC964" w:rsidR="006C5836" w:rsidRPr="00E04FC5" w:rsidRDefault="006C583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očuvana groblja i okoliš oko groblja Općine Gornja Stubica</w:t>
      </w:r>
    </w:p>
    <w:p w14:paraId="530FF017" w14:textId="2B9F3AFE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A100601-izgradnja okvira za grobna mjesta-groblje Gornja Stubica-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19.900,00 </w:t>
      </w:r>
      <w:r w:rsidR="00B40689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izgradnju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okvir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grobna mjesta na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novom djelu mjesnog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groblj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Gornjoj Stubici. </w:t>
      </w:r>
    </w:p>
    <w:p w14:paraId="2789801A" w14:textId="77777777" w:rsidR="006A1243" w:rsidRPr="00E04FC5" w:rsidRDefault="006A1243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F81861" w14:textId="67433355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1007-projektiranje i geodetski poslovi</w:t>
      </w:r>
    </w:p>
    <w:p w14:paraId="504C9AEC" w14:textId="6BA453FD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A100801-projektna dokumentacija-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iznos od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29.512,00 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intelektualne i osobne usluge- geodetske usluge i usluge konzultanta te geodetski snimak i upis u zemljišne knjige.</w:t>
      </w:r>
    </w:p>
    <w:p w14:paraId="627A77DB" w14:textId="77777777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9A1AE" w14:textId="0FECBB7A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1009-zaštita okoliša</w:t>
      </w:r>
    </w:p>
    <w:p w14:paraId="07E0E900" w14:textId="07F6E304" w:rsidR="006C5836" w:rsidRPr="00E04FC5" w:rsidRDefault="006C583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</w:t>
      </w:r>
      <w:bookmarkStart w:id="0" w:name="_Hlk119857049"/>
      <w:r w:rsidR="00CE1E7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očuvani okoliš, prirodne i kulturne vrijednosti Općine Gornja </w:t>
      </w:r>
      <w:proofErr w:type="spellStart"/>
      <w:r w:rsidR="00CE1E78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Stubuca</w:t>
      </w:r>
      <w:bookmarkEnd w:id="0"/>
      <w:proofErr w:type="spellEnd"/>
    </w:p>
    <w:p w14:paraId="5D39EEB7" w14:textId="0D229AD5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A101001-odvoz otpada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planira se iznos od 37.582,00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odvoz smeća za groblja i naknadu za korištenje odlagališta otpada</w:t>
      </w:r>
    </w:p>
    <w:p w14:paraId="3B3582FC" w14:textId="57F5140A" w:rsidR="007473D6" w:rsidRPr="00E04FC5" w:rsidRDefault="007473D6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K100901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građ</w:t>
      </w:r>
      <w:r w:rsidR="001C4678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nje </w:t>
      </w:r>
      <w:proofErr w:type="spellStart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reciklažnog</w:t>
      </w:r>
      <w:proofErr w:type="spellEnd"/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dvorišta-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Gornja Stubica planira se iznos od 288.273,00 EUR za građenje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 i stručni nadzor radova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reciklažno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dvorište.</w:t>
      </w:r>
    </w:p>
    <w:p w14:paraId="4AC2D426" w14:textId="2F51950A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EA541" w14:textId="256FBD0A" w:rsidR="007473D6" w:rsidRPr="00E04FC5" w:rsidRDefault="007473D6" w:rsidP="00503D6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1011-predškolski odgoj</w:t>
      </w:r>
    </w:p>
    <w:p w14:paraId="4AB3DF08" w14:textId="07DBE8E6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Unapređenje kvalitete života.</w:t>
      </w:r>
    </w:p>
    <w:p w14:paraId="505FF0A6" w14:textId="161B61BE" w:rsidR="00616445" w:rsidRDefault="007473D6" w:rsidP="00D6264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K100510-izgradnja dječjeg vrtića-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planiraju se izdaci </w:t>
      </w:r>
      <w:r w:rsidR="0061644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glavnicu primljenog dugoročnog kredita za izgradnju dječjeg vrtića u iznosu od 419.642,00 EUR.</w:t>
      </w:r>
    </w:p>
    <w:p w14:paraId="33818693" w14:textId="77777777" w:rsidR="00D62649" w:rsidRPr="00E04FC5" w:rsidRDefault="00D62649" w:rsidP="00D6264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E4649" w14:textId="52153B46" w:rsidR="00616445" w:rsidRPr="00E04FC5" w:rsidRDefault="0061644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="0072071A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lava 04-gospodarstvo</w:t>
      </w:r>
    </w:p>
    <w:p w14:paraId="138FD81B" w14:textId="1A827F19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1004-izgradnja objekata i uređaja komunalne infrastrukture</w:t>
      </w:r>
    </w:p>
    <w:p w14:paraId="1B5296C2" w14:textId="3719C093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Cilj: Poticanje razvoja gospodarstva na području Općine.</w:t>
      </w:r>
    </w:p>
    <w:p w14:paraId="579B8804" w14:textId="1129468B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K100520-izgradnja cesta, mostova, parkova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-planira se kapitalna donacija neprofitnim organizacijama- župi Svetog Jurja u Gornjoj Stubicu u iznosu od 14.773,00 EUR.</w:t>
      </w:r>
    </w:p>
    <w:p w14:paraId="77840DDF" w14:textId="201519E0" w:rsidR="00503D67" w:rsidRPr="00E04FC5" w:rsidRDefault="00503D67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E7593" w14:textId="07CAE3DE" w:rsidR="00503D67" w:rsidRPr="00E04FC5" w:rsidRDefault="00503D67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1008-unapređenje i razvoj zajednice</w:t>
      </w:r>
    </w:p>
    <w:p w14:paraId="20DD76E0" w14:textId="59C766F2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laboratorijske usluge-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iznos od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3.500,00 EUR za troškove biokemijskog laboratorija. </w:t>
      </w:r>
    </w:p>
    <w:p w14:paraId="51C54288" w14:textId="5A58D6EE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uređenje javnih površina-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 se iznos od 6.640,00 EUR za uređenje javnih površina na području Općine</w:t>
      </w:r>
    </w:p>
    <w:p w14:paraId="1D3A4440" w14:textId="618707F0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A100704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širokopojasni Internet-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se 6.237,00 EUR za sufinanciranje troškova Studije za širokopojasni Internet.</w:t>
      </w:r>
    </w:p>
    <w:p w14:paraId="144871FC" w14:textId="0ED7D66C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razvoj turizma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 planira se 52.997,00 EUR za aktivnost razvoj turizma- sredstva za rad TZ.</w:t>
      </w:r>
    </w:p>
    <w:p w14:paraId="09499939" w14:textId="039BA432" w:rsidR="0072071A" w:rsidRPr="00E04FC5" w:rsidRDefault="0072071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A100707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zaštita životinja-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10.626,00 EUR za kontrolu </w:t>
      </w:r>
      <w:proofErr w:type="spellStart"/>
      <w:r w:rsidR="0042793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čipiranja</w:t>
      </w:r>
      <w:proofErr w:type="spellEnd"/>
      <w:r w:rsidR="0042793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 i veterinarsko higijensku službu i skloništa za životinje</w:t>
      </w:r>
    </w:p>
    <w:p w14:paraId="60B1750B" w14:textId="186121C7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T010041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poticanje poljoprivrede-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3.100,00 EUR za subvencije poljoprivrednicima i obrtnicima za poticanje poljoprivrede.</w:t>
      </w:r>
    </w:p>
    <w:p w14:paraId="61599F51" w14:textId="707A96B5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T010042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poticanje malog i srednjeg poduzetništva-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</w:t>
      </w:r>
      <w:r w:rsidRPr="00E04F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8.626,00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subvencije trgovačkim društvima, poljoprivrednicima i obrtnicima.</w:t>
      </w:r>
    </w:p>
    <w:p w14:paraId="6BABBA83" w14:textId="361F11ED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F7EF2" w14:textId="71FD9939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1009-zaštita okoliša</w:t>
      </w:r>
    </w:p>
    <w:p w14:paraId="28EC1280" w14:textId="786F4858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očuvani okoliš, prirodne i kulturne vrijednosti Općine Gornja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Stubuca</w:t>
      </w:r>
      <w:proofErr w:type="spellEnd"/>
    </w:p>
    <w:p w14:paraId="5CB9E299" w14:textId="0B1472FF" w:rsidR="00E86B4A" w:rsidRPr="00E04FC5" w:rsidRDefault="00E86B4A" w:rsidP="00D6264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A101002-zaštita okoliša-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17.650,00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deratizaciju i naknadu za uređenje voda na području Općine.</w:t>
      </w:r>
    </w:p>
    <w:p w14:paraId="6F3914FB" w14:textId="7B67122A" w:rsidR="00E86B4A" w:rsidRPr="00E04FC5" w:rsidRDefault="00E86B4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05- vatrogastvo i civilna zaštita</w:t>
      </w:r>
    </w:p>
    <w:p w14:paraId="3C30BCCF" w14:textId="275994A5" w:rsidR="00FB0EB5" w:rsidRPr="00E04FC5" w:rsidRDefault="00FB0EB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1010-zaštita od požara</w:t>
      </w:r>
    </w:p>
    <w:p w14:paraId="32A842F4" w14:textId="1B64BDB3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očuvani okoliš, prirodne i kulturne vrijednosti Općine Gornja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Stubuca</w:t>
      </w:r>
      <w:proofErr w:type="spellEnd"/>
    </w:p>
    <w:p w14:paraId="54319FFF" w14:textId="2B366374" w:rsidR="00FB0EB5" w:rsidRPr="00E04FC5" w:rsidRDefault="00FB0EB5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A101101-osnovna djelatnost</w:t>
      </w:r>
      <w:r w:rsidR="0052349A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vatrogasne zajednice i JVP- 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za 2023. godinu za osnovnu djelatnost 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atrogasne zajednice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Gornja Stubica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JVP planirani je iznos od 7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729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emelj za izračun: Zakon o vatrogastvu. Ukupni planirani rashodi za Vatrogasnu zajednicu iznose 40.000,00 EUR, za JVP Zabok iznose 1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EUR. U navedenoj aktivnosti planirana je i kapitalna donacija DVD-u </w:t>
      </w:r>
      <w:proofErr w:type="spellStart"/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Šagudovec</w:t>
      </w:r>
      <w:proofErr w:type="spellEnd"/>
      <w:r w:rsidR="0052349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iznosi 11.945,00 EUR.</w:t>
      </w:r>
    </w:p>
    <w:p w14:paraId="0FF32032" w14:textId="6369B9F1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F2C2A" w14:textId="77777777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D5A87" w14:textId="631E2A63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06-obrazovanje</w:t>
      </w:r>
    </w:p>
    <w:p w14:paraId="174CFDB8" w14:textId="02CE31D4" w:rsidR="0052349A" w:rsidRPr="00E04FC5" w:rsidRDefault="0052349A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1011-predškolski odgoj</w:t>
      </w:r>
    </w:p>
    <w:p w14:paraId="5B071C29" w14:textId="77777777" w:rsidR="00CE1E78" w:rsidRPr="00E04FC5" w:rsidRDefault="00CE1E78" w:rsidP="00DE733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</w:t>
      </w:r>
      <w:r w:rsidRPr="00E04FC5">
        <w:rPr>
          <w:rFonts w:ascii="Times New Roman" w:eastAsia="Times New Roman" w:hAnsi="Times New Roman" w:cs="Times New Roman"/>
          <w:color w:val="000000" w:themeColor="text1"/>
        </w:rPr>
        <w:t>Razvoj ljudskih potencijala i unapređenje kvalitete života</w:t>
      </w:r>
    </w:p>
    <w:p w14:paraId="7E01945F" w14:textId="535E4025" w:rsidR="0052349A" w:rsidRPr="00E04FC5" w:rsidRDefault="0052349A" w:rsidP="00DE733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A101201-rad male škole-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rad male škole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planiraju se rashodi u iznosu od 2.660,00 EUR.</w:t>
      </w:r>
    </w:p>
    <w:p w14:paraId="65050182" w14:textId="2A8C5FF4" w:rsidR="00503D67" w:rsidRPr="00E04FC5" w:rsidRDefault="0052349A" w:rsidP="00D6264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A101202-sufinanciranje rada dječjih vrtića</w:t>
      </w:r>
      <w:r w:rsidR="00652084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boravak djece iz Općine Gornja Stubica u vrtićima koja se nalaze izvan Općine 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(Dječji vrtić Zvirek iz Stubičkih Toplica, Dječji vrtić </w:t>
      </w:r>
      <w:proofErr w:type="spellStart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Pušlek</w:t>
      </w:r>
      <w:proofErr w:type="spellEnd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Marije Bistrice, Dječji vrtić Bubamara iz Sesveta, Dječji vrtić </w:t>
      </w:r>
      <w:proofErr w:type="spellStart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Limač</w:t>
      </w:r>
      <w:proofErr w:type="spellEnd"/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Dubravice, Dječji vrtić Leptirići iz Donje Stubice, Čarobna šuma iz Oroslavja, Dječji vrtić Vrapčić iz Sesveta i Dječji vrtić Šlapica iz Oroslavja) 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planiraju se rashodi u ukupnom iznosu od 2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10ED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187</w:t>
      </w:r>
      <w:r w:rsidR="00652084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EUR.</w:t>
      </w:r>
    </w:p>
    <w:p w14:paraId="14DD0EAA" w14:textId="345D2A3E" w:rsidR="00C4016C" w:rsidRPr="00E04FC5" w:rsidRDefault="00C4016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1012-obrazovanje</w:t>
      </w:r>
    </w:p>
    <w:p w14:paraId="752A6144" w14:textId="030FC9F4" w:rsidR="00C4016C" w:rsidRPr="00E04FC5" w:rsidRDefault="00C4016C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A101301-izvannastavne aktivnosti-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izvannastavne aktivnosti (obuka neplivača i ostale izvannastavne aktivnosti) u proračunu Općine za 2023.godinu planirano je 2.850,00 EUR.</w:t>
      </w:r>
    </w:p>
    <w:p w14:paraId="2F962012" w14:textId="3A345B5E" w:rsidR="00BD63BE" w:rsidRDefault="00C4016C" w:rsidP="00D6264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D63BE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101303-sufinanciranje školskih knjiga i radnog materijala- </w:t>
      </w:r>
      <w:r w:rsidR="00BD63B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03D67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D63B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anirano je 31.881,00 EUR za sufinanciranje školskih knjiga i radnog materijala te za sufinanciranje pomagača u nastavi. Dio troškova nabave </w:t>
      </w:r>
      <w:r w:rsidR="006A1243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radnih bilježnica</w:t>
      </w:r>
      <w:r w:rsidR="00BD63BE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sufinancira Krapinsko-zagorska županija.</w:t>
      </w:r>
    </w:p>
    <w:p w14:paraId="05A20835" w14:textId="77777777" w:rsidR="00D62649" w:rsidRPr="00E04FC5" w:rsidRDefault="00D62649" w:rsidP="00D6264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D7791C" w14:textId="289D0227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07-zdravstvo</w:t>
      </w:r>
    </w:p>
    <w:p w14:paraId="2A686D48" w14:textId="60FBEBB0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1008-unapređenje i razvoj zajednice</w:t>
      </w:r>
    </w:p>
    <w:p w14:paraId="3B8D969B" w14:textId="406B6AF1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Poboljšanje kvalitete života.</w:t>
      </w:r>
    </w:p>
    <w:p w14:paraId="5C875599" w14:textId="6149420C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A100701-laboratorijske usluge-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planirano je 6.234,00 EUR za zdravstvene i veterinarske usluge (analiza vode- vodovod Dobri Zdenci i ostali vodovodi).</w:t>
      </w:r>
    </w:p>
    <w:p w14:paraId="5277B8C6" w14:textId="55F86BC7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BA80E" w14:textId="2AA295EE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08-socijalna pomoć</w:t>
      </w:r>
    </w:p>
    <w:p w14:paraId="3A5E95F1" w14:textId="73F2709F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1013-socijalna skrb i pomoć</w:t>
      </w:r>
    </w:p>
    <w:p w14:paraId="4B8EFDE0" w14:textId="54E3895B" w:rsidR="00CE1E78" w:rsidRPr="00E04FC5" w:rsidRDefault="00CE1E78" w:rsidP="00DE733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Razvoj ljudskih potencijala i unapređenje kvalitete života</w:t>
      </w:r>
    </w:p>
    <w:p w14:paraId="36D77222" w14:textId="138463E0" w:rsidR="00CE1E78" w:rsidRPr="00E04FC5" w:rsidRDefault="00CE1E78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Poseban cilj: stanovnicima pružiti socijalnu skrb i pomoć onima kojima je potrebna u svakodnevnom životu, povećanje osnovnoškolskog standarda, te učeničkim i studentskim stipendiranjem doći do potrebnih kadrova, kao i omogućiti rasterećenje kućnog budžeta, a s konačnim ciljem da što više djece stekne visokoškolsku naobrazbu</w:t>
      </w:r>
      <w:r w:rsidR="00503D67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F83C4D" w14:textId="77777777" w:rsidR="00503D67" w:rsidRPr="00E04FC5" w:rsidRDefault="00503D67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51C0A8" w14:textId="4F78FEDC" w:rsidR="0052349A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A1013-pomoći pojedincima i obiteljima-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proračunu Općine Gornja Stubica za 2023. godinu za pomoć pojedincima i obiteljima planirano je sveukupno 22.236,00 EUR (za podmirenje troškova stanovanja, za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logopedsku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službu, sufinanciranje SUVAG-a).</w:t>
      </w:r>
    </w:p>
    <w:p w14:paraId="6FD62399" w14:textId="12328B7D" w:rsidR="00BD63BE" w:rsidRPr="00E04FC5" w:rsidRDefault="00BD63BE" w:rsidP="00DE733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A101402-stipendije i školarine-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stipendije i školarine učenika i studenata planirano je sveukupno 26.544,00 EUR. </w:t>
      </w:r>
      <w:r w:rsidR="0028087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Visina učeničke stipendije iznosi 26,54 EUR mjesečno, dok visina st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8087F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pendije za studente iznosi 66,36 EUR</w:t>
      </w:r>
      <w:r w:rsidR="00604972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mjesečno. </w:t>
      </w:r>
    </w:p>
    <w:p w14:paraId="1F3CCB39" w14:textId="2E0940C9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A101403-sufinanciranje cijene prijevoza i prehrane-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 za sufinanciranje cijene prijevoza i prehrane osigurano je 30.600,00 EUR (sufinanciranje prijevoza učenika autobusom, željeznicom, sufinanciranje cijene prehrane učenika).</w:t>
      </w:r>
    </w:p>
    <w:p w14:paraId="34071C3D" w14:textId="77777777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10F69" w14:textId="0FD31E80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1015-poticanje mjera demografske obnove</w:t>
      </w:r>
    </w:p>
    <w:p w14:paraId="3145D786" w14:textId="7D23C32F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Poboljšanje kvalitete života.</w:t>
      </w:r>
    </w:p>
    <w:p w14:paraId="0A9E544A" w14:textId="0D787A9E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A101601-naknade za novorođenu djecu-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prema procjenama na temelju novorođene djece u 2021. godini i novorođene djece u 2022. godini u proračunu se planira iznos od 19.908,00 EUR. Visina novčane pomoći za novorođenu djecu iznosi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ovom trenutku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za prvo rođeno dijete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>265,00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drugo  dijete 395,00 EUR,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blizance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treće i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četvrto dijete 530,00 EUR i za peto i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svako slijedeće rođeno dijete naknada iznosi </w:t>
      </w:r>
      <w:r w:rsidR="00F6756A">
        <w:rPr>
          <w:rFonts w:ascii="Times New Roman" w:hAnsi="Times New Roman" w:cs="Times New Roman"/>
          <w:color w:val="000000" w:themeColor="text1"/>
          <w:sz w:val="24"/>
          <w:szCs w:val="24"/>
        </w:rPr>
        <w:t>665,00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</w:t>
      </w:r>
    </w:p>
    <w:p w14:paraId="13205057" w14:textId="59B6D313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C7175" w14:textId="7D68E358" w:rsidR="00604972" w:rsidRPr="00E04FC5" w:rsidRDefault="00604972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09-djelatnost kulture</w:t>
      </w:r>
    </w:p>
    <w:p w14:paraId="3BE6B482" w14:textId="6003D769" w:rsidR="00604972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1018-sufinanciranje rada udruga građana</w:t>
      </w:r>
    </w:p>
    <w:p w14:paraId="0E6BC25F" w14:textId="68BBB9FC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Promocija Gornje Stubica.</w:t>
      </w:r>
    </w:p>
    <w:p w14:paraId="3288E663" w14:textId="13DD7695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A101901-redovna djelatnost udruga građana-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u proračunu Općine za redovnu djelatnost udruga građana u kulturu planira se iznos od 2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.563,00 </w:t>
      </w:r>
      <w:r w:rsidR="00E5366A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 a sve u svrhu promocije Gornje Stubice.</w:t>
      </w:r>
    </w:p>
    <w:p w14:paraId="51AAA086" w14:textId="19DD0B26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017BCF" w14:textId="3988F044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10- djelatnost sporta i rekreacije</w:t>
      </w:r>
    </w:p>
    <w:p w14:paraId="55763140" w14:textId="0BC08DB5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1017-rekreacije i sportske aktivnosti</w:t>
      </w:r>
    </w:p>
    <w:p w14:paraId="7C8B4E85" w14:textId="0F376DCE" w:rsidR="00270165" w:rsidRPr="00E04FC5" w:rsidRDefault="00270165" w:rsidP="00DE733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eastAsia="Times New Roman" w:hAnsi="Times New Roman" w:cs="Times New Roman"/>
          <w:color w:val="000000" w:themeColor="text1"/>
        </w:rPr>
        <w:t>Cilj: Razvoj ljudskih potencijala i unapređenje kvalitete života</w:t>
      </w:r>
    </w:p>
    <w:p w14:paraId="0750311E" w14:textId="5C7C2564" w:rsidR="00270165" w:rsidRPr="00E04FC5" w:rsidRDefault="00270165" w:rsidP="00DE73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Poseban cilj: promoviranje sporta i zdravog življenja, te uključivanje što više mlade populacije i animiranje za sportskim aktivnostima. </w:t>
      </w:r>
    </w:p>
    <w:p w14:paraId="75090748" w14:textId="2A78F57C" w:rsidR="00270165" w:rsidRPr="00E04FC5" w:rsidRDefault="00270165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0B8CF" w14:textId="737C1C38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A101801-djelatnost sportskih udruga-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3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095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EUR za tekuće donacije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spotskoj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zajednici, školskom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spotskom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klubu OŠ i tekuće donacije GSS.</w:t>
      </w:r>
    </w:p>
    <w:p w14:paraId="7A04870F" w14:textId="1ABE4E07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41486" w14:textId="43294F98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Glava 11-ostale udruge građana</w:t>
      </w:r>
    </w:p>
    <w:p w14:paraId="22DF48E5" w14:textId="3663D038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1001-donošenje akata i mjera iz djelokruga OV</w:t>
      </w:r>
    </w:p>
    <w:p w14:paraId="2E37C9C3" w14:textId="570921E9" w:rsidR="0010195D" w:rsidRPr="00E04FC5" w:rsidRDefault="0010195D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09C63423" w14:textId="4D981774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A100201-redovan rad političkih stranaka-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za tekuće donacije političkim strankama na području Općine Gornja Stubica planirano je 5.415,00 EUR.</w:t>
      </w:r>
    </w:p>
    <w:p w14:paraId="5EC8A49D" w14:textId="77777777" w:rsidR="00411A1C" w:rsidRPr="00E04FC5" w:rsidRDefault="00411A1C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5C7A2" w14:textId="52601551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1014-humanitarna skrb kroz udruge građana</w:t>
      </w:r>
    </w:p>
    <w:p w14:paraId="3E3DA06C" w14:textId="77777777" w:rsidR="00411A1C" w:rsidRPr="00E04FC5" w:rsidRDefault="00411A1C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1288ED83" w14:textId="32880903" w:rsidR="00270165" w:rsidRPr="00E04FC5" w:rsidRDefault="00403A91" w:rsidP="00DE733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A101501-humanitarna djelatnost-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.392,00 EUR za tekuće donacije za humanitarnu skrb kroz udruge građana</w:t>
      </w:r>
      <w:r w:rsidR="0027016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za Crveni križ Donja Stubica- </w:t>
      </w:r>
      <w:r w:rsidR="00270165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zakonska obveza temeljem čl.30 Zakona o Hrvatskom crvenom križu (NN 71/10)</w:t>
      </w:r>
      <w:r w:rsidR="00A42E8B"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03A8009" w14:textId="2A0C6946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E2E09" w14:textId="5D4032BD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1018-sufinanciranje rada udruga građana</w:t>
      </w:r>
    </w:p>
    <w:p w14:paraId="02E75EE5" w14:textId="30A24B22" w:rsidR="00411A1C" w:rsidRPr="00E04FC5" w:rsidRDefault="00411A1C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Cilj: Razvoj ljudskih potencijala i unapređenje kvalitete života</w:t>
      </w:r>
    </w:p>
    <w:p w14:paraId="2F905D1C" w14:textId="11AB4CD9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A101901-redovna djelatnost udruga građana-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1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2E8B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600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,00 EUR za udruge građana.</w:t>
      </w:r>
    </w:p>
    <w:p w14:paraId="0056612E" w14:textId="0CDACE12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05066" w14:textId="4D109389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Glava 12- Dječji vrtić </w:t>
      </w:r>
      <w:r w:rsidR="00B548F5"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JUREK</w:t>
      </w:r>
    </w:p>
    <w:p w14:paraId="4731F72E" w14:textId="12EA83E1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1019-Redovan rad Dječjeg vrtića</w:t>
      </w:r>
    </w:p>
    <w:p w14:paraId="49D21505" w14:textId="459F875F" w:rsidR="00403A91" w:rsidRPr="00E04FC5" w:rsidRDefault="00403A9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A101900-redovan rad Dječjeg vrtića</w:t>
      </w:r>
    </w:p>
    <w:p w14:paraId="14191EF5" w14:textId="6204C616" w:rsidR="00970E53" w:rsidRPr="00E04FC5" w:rsidRDefault="00970E53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Dječji vrtić JUREK je javna ustanova koja ostvaruje programe odgoja, obrazovanja i skrbi o djeci rane i  predškolske dobi. Vrtić je započeo s radom početkom studenog 2021. godine u pet odgojnih skupina s 85 djece u redovitom cjelodnevnom programu. Osim redovitog cjelodnevnog programa vrtić provodi i kraći program </w:t>
      </w:r>
      <w:proofErr w:type="spellStart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predškole</w:t>
      </w:r>
      <w:proofErr w:type="spellEnd"/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171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Dječji vrtić 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="00A21711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proračunski korisnik Općine Gornja Stubica. </w:t>
      </w:r>
    </w:p>
    <w:p w14:paraId="7A147D39" w14:textId="3770D3D7" w:rsidR="00A21711" w:rsidRPr="00E04FC5" w:rsidRDefault="00A21711" w:rsidP="00DE7330">
      <w:pPr>
        <w:tabs>
          <w:tab w:val="left" w:pos="117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A101900 prikazani su sveukupni rashodi Dječjeg vrtića 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408.056,00 EUR. U izvoru financiranja 11-opći prihodi i primici Dječji vrtić </w:t>
      </w:r>
      <w:r w:rsidR="00B548F5"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JUREK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planirao je sredstva u iznosu od 272.102,00 EUR iz Općinskog proračuna. </w:t>
      </w:r>
    </w:p>
    <w:p w14:paraId="0B47D5BD" w14:textId="314D1BA1" w:rsidR="007D08AA" w:rsidRDefault="007D08AA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9CD98" w14:textId="77777777" w:rsidR="007D08AA" w:rsidRPr="007D08AA" w:rsidRDefault="007D08AA" w:rsidP="00DE73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E85A6" w14:textId="77777777" w:rsidR="00F93098" w:rsidRPr="00707D0A" w:rsidRDefault="00F93098" w:rsidP="00DE7330">
      <w:pPr>
        <w:spacing w:line="360" w:lineRule="auto"/>
        <w:jc w:val="both"/>
      </w:pPr>
    </w:p>
    <w:p w14:paraId="3B39C6E5" w14:textId="77777777" w:rsidR="00F93098" w:rsidRPr="00F93098" w:rsidRDefault="00F93098" w:rsidP="00F93098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3098" w:rsidRPr="00F930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5803" w14:textId="77777777" w:rsidR="00D379B7" w:rsidRDefault="00D379B7" w:rsidP="000F2BE8">
      <w:pPr>
        <w:spacing w:after="0" w:line="240" w:lineRule="auto"/>
      </w:pPr>
      <w:r>
        <w:separator/>
      </w:r>
    </w:p>
  </w:endnote>
  <w:endnote w:type="continuationSeparator" w:id="0">
    <w:p w14:paraId="21BEB5D3" w14:textId="77777777" w:rsidR="00D379B7" w:rsidRDefault="00D379B7" w:rsidP="000F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260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0F639" w14:textId="3F7949A3" w:rsidR="000F2BE8" w:rsidRPr="000F2BE8" w:rsidRDefault="000F2BE8">
        <w:pPr>
          <w:pStyle w:val="Podnoje"/>
          <w:jc w:val="right"/>
          <w:rPr>
            <w:rFonts w:ascii="Times New Roman" w:hAnsi="Times New Roman" w:cs="Times New Roman"/>
          </w:rPr>
        </w:pPr>
        <w:r w:rsidRPr="000F2BE8">
          <w:rPr>
            <w:rFonts w:ascii="Times New Roman" w:hAnsi="Times New Roman" w:cs="Times New Roman"/>
          </w:rPr>
          <w:fldChar w:fldCharType="begin"/>
        </w:r>
        <w:r w:rsidRPr="000F2BE8">
          <w:rPr>
            <w:rFonts w:ascii="Times New Roman" w:hAnsi="Times New Roman" w:cs="Times New Roman"/>
          </w:rPr>
          <w:instrText>PAGE   \* MERGEFORMAT</w:instrText>
        </w:r>
        <w:r w:rsidRPr="000F2BE8">
          <w:rPr>
            <w:rFonts w:ascii="Times New Roman" w:hAnsi="Times New Roman" w:cs="Times New Roman"/>
          </w:rPr>
          <w:fldChar w:fldCharType="separate"/>
        </w:r>
        <w:r w:rsidRPr="000F2BE8">
          <w:rPr>
            <w:rFonts w:ascii="Times New Roman" w:hAnsi="Times New Roman" w:cs="Times New Roman"/>
          </w:rPr>
          <w:t>2</w:t>
        </w:r>
        <w:r w:rsidRPr="000F2BE8">
          <w:rPr>
            <w:rFonts w:ascii="Times New Roman" w:hAnsi="Times New Roman" w:cs="Times New Roman"/>
          </w:rPr>
          <w:fldChar w:fldCharType="end"/>
        </w:r>
      </w:p>
    </w:sdtContent>
  </w:sdt>
  <w:p w14:paraId="0A175212" w14:textId="77777777" w:rsidR="000F2BE8" w:rsidRDefault="000F2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822C" w14:textId="77777777" w:rsidR="00D379B7" w:rsidRDefault="00D379B7" w:rsidP="000F2BE8">
      <w:pPr>
        <w:spacing w:after="0" w:line="240" w:lineRule="auto"/>
      </w:pPr>
      <w:r>
        <w:separator/>
      </w:r>
    </w:p>
  </w:footnote>
  <w:footnote w:type="continuationSeparator" w:id="0">
    <w:p w14:paraId="4CF29DCF" w14:textId="77777777" w:rsidR="00D379B7" w:rsidRDefault="00D379B7" w:rsidP="000F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6A0"/>
    <w:multiLevelType w:val="hybridMultilevel"/>
    <w:tmpl w:val="DC2C3C54"/>
    <w:lvl w:ilvl="0" w:tplc="D1205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619"/>
    <w:multiLevelType w:val="hybridMultilevel"/>
    <w:tmpl w:val="FA32DA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37A"/>
    <w:multiLevelType w:val="multilevel"/>
    <w:tmpl w:val="ED0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6918F2"/>
    <w:multiLevelType w:val="hybridMultilevel"/>
    <w:tmpl w:val="08E0CC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40163">
    <w:abstractNumId w:val="2"/>
  </w:num>
  <w:num w:numId="2" w16cid:durableId="111442589">
    <w:abstractNumId w:val="3"/>
  </w:num>
  <w:num w:numId="3" w16cid:durableId="483546803">
    <w:abstractNumId w:val="0"/>
  </w:num>
  <w:num w:numId="4" w16cid:durableId="44820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CC"/>
    <w:rsid w:val="00005294"/>
    <w:rsid w:val="000377F4"/>
    <w:rsid w:val="000E6741"/>
    <w:rsid w:val="000F2BE8"/>
    <w:rsid w:val="0010195D"/>
    <w:rsid w:val="00176113"/>
    <w:rsid w:val="001A3492"/>
    <w:rsid w:val="001C4678"/>
    <w:rsid w:val="001C4ACC"/>
    <w:rsid w:val="00224629"/>
    <w:rsid w:val="0024792B"/>
    <w:rsid w:val="002643BC"/>
    <w:rsid w:val="00270165"/>
    <w:rsid w:val="0027646B"/>
    <w:rsid w:val="0028087F"/>
    <w:rsid w:val="002B2C11"/>
    <w:rsid w:val="002D2BE3"/>
    <w:rsid w:val="00315D75"/>
    <w:rsid w:val="003261C1"/>
    <w:rsid w:val="003345E9"/>
    <w:rsid w:val="00403A91"/>
    <w:rsid w:val="00404829"/>
    <w:rsid w:val="00411A1C"/>
    <w:rsid w:val="00412DBE"/>
    <w:rsid w:val="0042793E"/>
    <w:rsid w:val="00460A83"/>
    <w:rsid w:val="00495823"/>
    <w:rsid w:val="004A54FE"/>
    <w:rsid w:val="004F6B89"/>
    <w:rsid w:val="00503D67"/>
    <w:rsid w:val="0052349A"/>
    <w:rsid w:val="00596525"/>
    <w:rsid w:val="005A612D"/>
    <w:rsid w:val="005B4FBF"/>
    <w:rsid w:val="005B5439"/>
    <w:rsid w:val="005D3981"/>
    <w:rsid w:val="005D3D44"/>
    <w:rsid w:val="00604972"/>
    <w:rsid w:val="00616445"/>
    <w:rsid w:val="00632B15"/>
    <w:rsid w:val="006330D0"/>
    <w:rsid w:val="00640865"/>
    <w:rsid w:val="00652084"/>
    <w:rsid w:val="00696E7D"/>
    <w:rsid w:val="006A0B53"/>
    <w:rsid w:val="006A1243"/>
    <w:rsid w:val="006C5836"/>
    <w:rsid w:val="006E0E6D"/>
    <w:rsid w:val="006F43B3"/>
    <w:rsid w:val="007034BF"/>
    <w:rsid w:val="007044B3"/>
    <w:rsid w:val="0071774E"/>
    <w:rsid w:val="0072071A"/>
    <w:rsid w:val="00736EDF"/>
    <w:rsid w:val="007473D6"/>
    <w:rsid w:val="007850A2"/>
    <w:rsid w:val="007A579F"/>
    <w:rsid w:val="007C027D"/>
    <w:rsid w:val="007D08AA"/>
    <w:rsid w:val="00802188"/>
    <w:rsid w:val="008078A7"/>
    <w:rsid w:val="00816334"/>
    <w:rsid w:val="00823C7F"/>
    <w:rsid w:val="00830508"/>
    <w:rsid w:val="00833044"/>
    <w:rsid w:val="008423E9"/>
    <w:rsid w:val="0089040C"/>
    <w:rsid w:val="008961C0"/>
    <w:rsid w:val="00896E69"/>
    <w:rsid w:val="009025D2"/>
    <w:rsid w:val="009178F1"/>
    <w:rsid w:val="00970E53"/>
    <w:rsid w:val="009D7E4C"/>
    <w:rsid w:val="00A20439"/>
    <w:rsid w:val="00A21711"/>
    <w:rsid w:val="00A328FC"/>
    <w:rsid w:val="00A352EE"/>
    <w:rsid w:val="00A36CB0"/>
    <w:rsid w:val="00A42E8B"/>
    <w:rsid w:val="00A555FC"/>
    <w:rsid w:val="00A967CA"/>
    <w:rsid w:val="00B40689"/>
    <w:rsid w:val="00B548F5"/>
    <w:rsid w:val="00B70E36"/>
    <w:rsid w:val="00B946C0"/>
    <w:rsid w:val="00BD63BE"/>
    <w:rsid w:val="00BE102F"/>
    <w:rsid w:val="00C15CFD"/>
    <w:rsid w:val="00C25682"/>
    <w:rsid w:val="00C4016C"/>
    <w:rsid w:val="00C822CB"/>
    <w:rsid w:val="00C93F4A"/>
    <w:rsid w:val="00CA2E9E"/>
    <w:rsid w:val="00CC10ED"/>
    <w:rsid w:val="00CE1E78"/>
    <w:rsid w:val="00CE7FB2"/>
    <w:rsid w:val="00D21032"/>
    <w:rsid w:val="00D324FA"/>
    <w:rsid w:val="00D379B7"/>
    <w:rsid w:val="00D4083F"/>
    <w:rsid w:val="00D46FDE"/>
    <w:rsid w:val="00D62649"/>
    <w:rsid w:val="00DA2E5E"/>
    <w:rsid w:val="00DE7330"/>
    <w:rsid w:val="00E04FC5"/>
    <w:rsid w:val="00E5366A"/>
    <w:rsid w:val="00E70701"/>
    <w:rsid w:val="00E71191"/>
    <w:rsid w:val="00E86B4A"/>
    <w:rsid w:val="00EB6C37"/>
    <w:rsid w:val="00EE073D"/>
    <w:rsid w:val="00EF7B8C"/>
    <w:rsid w:val="00F43842"/>
    <w:rsid w:val="00F6756A"/>
    <w:rsid w:val="00F93098"/>
    <w:rsid w:val="00F97D34"/>
    <w:rsid w:val="00FB0EB5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267"/>
  <w15:chartTrackingRefBased/>
  <w15:docId w15:val="{774BC72B-5BA9-4D90-90E1-0F28D4D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89040C"/>
  </w:style>
  <w:style w:type="paragraph" w:styleId="Odlomakpopisa">
    <w:name w:val="List Paragraph"/>
    <w:basedOn w:val="Normal"/>
    <w:uiPriority w:val="34"/>
    <w:qFormat/>
    <w:rsid w:val="000F2B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BE8"/>
  </w:style>
  <w:style w:type="paragraph" w:styleId="Podnoje">
    <w:name w:val="footer"/>
    <w:basedOn w:val="Normal"/>
    <w:link w:val="Podno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nina.salar@gmail.com</dc:creator>
  <cp:keywords/>
  <dc:description/>
  <cp:lastModifiedBy>Gordana</cp:lastModifiedBy>
  <cp:revision>9</cp:revision>
  <cp:lastPrinted>2022-11-21T09:23:00Z</cp:lastPrinted>
  <dcterms:created xsi:type="dcterms:W3CDTF">2022-11-23T07:12:00Z</dcterms:created>
  <dcterms:modified xsi:type="dcterms:W3CDTF">2022-11-24T10:11:00Z</dcterms:modified>
</cp:coreProperties>
</file>